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tabs>
          <w:tab w:val="left" w:pos="4993" w:leader="none"/>
        </w:tabs>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№991-</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5389" w:leader="none"/>
          <w:tab w:val="left" w:pos="6705" w:leader="none"/>
        </w:tabs>
        <w:suppressAutoHyphens w:val="true"/>
        <w:bidi w:val="0"/>
        <w:spacing w:lineRule="auto" w:line="240"/>
        <w:ind w:left="0" w:right="4706" w:hanging="0"/>
        <w:jc w:val="both"/>
        <w:textAlignment w:val="baseline"/>
        <w:rPr>
          <w:rFonts w:ascii="Times New Roman" w:hAnsi="Times New Roman" w:cs="Times New Roman"/>
          <w:b/>
          <w:b/>
          <w:bCs/>
          <w:iCs/>
          <w:sz w:val="24"/>
          <w:szCs w:val="24"/>
          <w:lang w:val="uk-UA"/>
        </w:rPr>
      </w:pPr>
      <w:r>
        <w:rPr>
          <w:rStyle w:val="Style15"/>
          <w:rFonts w:eastAsia="Times New Roman" w:cs="Calibri"/>
          <w:b/>
          <w:bCs/>
          <w:iCs/>
          <w:color w:val="000000"/>
          <w:sz w:val="23"/>
          <w:szCs w:val="22"/>
          <w:lang w:val="uk-UA" w:eastAsia="ru-RU" w:bidi="ar-SA"/>
        </w:rPr>
        <w:t>Про надання дозволу гр. Чижевському А. В. на розробку проекту землеустрою щодо відведення земельної ділянки для ведення індивідуального садівництва в садівничому товаристві «Подорожник», ділянка №98, що розташована за межами населеного пункту            с. Красна Поляна на території Зміївської міської ради</w:t>
      </w:r>
    </w:p>
    <w:p>
      <w:pPr>
        <w:pStyle w:val="Normal"/>
        <w:keepNext/>
        <w:widowControl/>
        <w:shd w:val="clear" w:color="auto" w:fill="FFFFFF"/>
        <w:tabs>
          <w:tab w:val="left" w:pos="6705" w:leader="none"/>
        </w:tabs>
        <w:suppressAutoHyphens w:val="true"/>
        <w:bidi w:val="0"/>
        <w:spacing w:lineRule="auto" w:line="240" w:before="0" w:after="0"/>
        <w:ind w:left="0" w:right="4479" w:hanging="0"/>
        <w:jc w:val="both"/>
        <w:textAlignment w:val="baseline"/>
        <w:rPr>
          <w:rFonts w:ascii="Times New Roman" w:hAnsi="Times New Roman" w:cs="Times New Roman"/>
          <w:b/>
          <w:b/>
          <w:bCs/>
          <w:iCs/>
          <w:sz w:val="24"/>
          <w:szCs w:val="24"/>
          <w:lang w:eastAsia="ru-RU"/>
        </w:rPr>
      </w:pPr>
      <w:r>
        <w:rPr>
          <w:rStyle w:val="Style15"/>
          <w:rFonts w:eastAsia="Times New Roman" w:cs="Calibri"/>
          <w:b/>
          <w:bCs/>
          <w:iCs/>
          <w:color w:val="000000"/>
          <w:sz w:val="23"/>
          <w:szCs w:val="24"/>
          <w:lang w:val="uk-UA" w:eastAsia="ru-RU" w:bidi="ar-SA"/>
        </w:rPr>
        <w:t xml:space="preserve"> </w:t>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Розглянувши заяву гр. Захарчук Валентини Володимирівни, ідентифікаційний номер </w:t>
      </w:r>
      <w:r>
        <w:rPr>
          <w:lang w:val="uk-UA"/>
        </w:rPr>
        <w:t>Х</w:t>
      </w:r>
      <w:r>
        <w:rPr>
          <w:lang w:val="uk-UA"/>
        </w:rPr>
        <w:t xml:space="preserve">, яка зареєстрована за адресою: </w:t>
      </w:r>
      <w:r>
        <w:rPr>
          <w:lang w:val="uk-UA"/>
        </w:rPr>
        <w:t>Х</w:t>
      </w:r>
      <w:r>
        <w:rPr>
          <w:lang w:val="uk-UA"/>
        </w:rPr>
        <w:t xml:space="preserve">, яка діє в інтересах Чижевського Антона Валерійовича, ідентифікаційний номер </w:t>
      </w:r>
      <w:r>
        <w:rPr>
          <w:lang w:val="uk-UA"/>
        </w:rPr>
        <w:t>Х</w:t>
      </w:r>
      <w:r>
        <w:rPr>
          <w:lang w:val="uk-UA"/>
        </w:rPr>
        <w:t xml:space="preserve">, який зареєстрований </w:t>
      </w:r>
      <w:r>
        <w:rPr>
          <w:lang w:val="uk-UA"/>
        </w:rPr>
        <w:t>Х</w:t>
      </w:r>
      <w:r>
        <w:rPr>
          <w:lang w:val="uk-UA"/>
        </w:rPr>
        <w:t xml:space="preserve"> на підставі довіреності від 18.05.2021 року посвідченої Шуть О. Г., приватним нотаріусом Харківського міського нотаріального округу, про надання дозволу на розробку проекту землеустрою щодо відведення земельної ділянки із земель комунальної власності для ведення індивідуального садівництва, землі сільськогосподарського призначення, угіддя- багаторічні насадження,   (код КВЦПЗ - 01.05), що розташована за межами населеного пункту с. Красна Поляна на території Зміївської міської ради, враховуючи викопіювання з кадастрової карти (плану) наданий відділом Державного земельного кадастру про земельну ділянку № 456\171-20 від 07.04.2020 року у Зміївському районі Головного управління Держгеокадастру у Харківській області, Державний Акт на право користування землею № 30 1988 року, керуючись ст. 12, 33, 81, 118, 121, 122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widowControl w:val="false"/>
        <w:shd w:val="clear" w:color="auto" w:fill="FFFFFF"/>
        <w:suppressAutoHyphens w:val="true"/>
        <w:bidi w:val="0"/>
        <w:ind w:left="0" w:right="0" w:firstLine="567"/>
        <w:jc w:val="both"/>
        <w:textAlignment w:val="baseline"/>
        <w:rPr>
          <w:lang w:val="uk-UA"/>
        </w:rPr>
      </w:pPr>
      <w:r>
        <w:rPr>
          <w:lang w:val="uk-UA"/>
        </w:rPr>
      </w:r>
    </w:p>
    <w:p>
      <w:pPr>
        <w:pStyle w:val="Normal"/>
        <w:shd w:val="clear" w:fill="FFFFFF"/>
        <w:rPr>
          <w:b/>
          <w:b/>
          <w:lang w:val="uk-UA"/>
        </w:rPr>
      </w:pPr>
      <w:r>
        <w:rPr>
          <w:b/>
          <w:lang w:val="uk-UA"/>
        </w:rPr>
        <w:t>ВИРІШИЛА:</w:t>
      </w:r>
    </w:p>
    <w:p>
      <w:pPr>
        <w:pStyle w:val="Normal"/>
        <w:shd w:val="clear" w:fill="FFFFFF"/>
        <w:rPr>
          <w:b/>
          <w:b/>
          <w:lang w:val="uk-UA"/>
        </w:rPr>
      </w:pPr>
      <w:r>
        <w:rPr>
          <w:b/>
          <w:lang w:val="uk-UA"/>
        </w:rPr>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1. Надати дозвіл гр. Чижевському Антону Валерійовичу, ідентифікаційний номер </w:t>
      </w:r>
      <w:r>
        <w:rPr>
          <w:lang w:val="uk-UA"/>
        </w:rPr>
        <w:t>Х</w:t>
      </w:r>
      <w:r>
        <w:rPr>
          <w:lang w:val="uk-UA"/>
        </w:rPr>
        <w:t xml:space="preserve">, який зареєстрований за адресою: </w:t>
      </w:r>
      <w:r>
        <w:rPr>
          <w:lang w:val="uk-UA"/>
        </w:rPr>
        <w:t>Х</w:t>
      </w:r>
      <w:r>
        <w:rPr>
          <w:lang w:val="uk-UA"/>
        </w:rPr>
        <w:t xml:space="preserve"> на розробку проекту землеустрою щодо відведення земельної ділянки із земель сільськогосподарського призначення, угіддя- багаторічні насадження для індивідуального садівництва, розташованої в садівничому товаристві «Подорожник» ділянка № 98 (код КВЦПЗ - 01.05), площею 0.0590 га., за межами населеного пункту с. Красна Поляна на території Зміївської міської ради.</w:t>
      </w:r>
    </w:p>
    <w:p>
      <w:pPr>
        <w:pStyle w:val="Normal"/>
        <w:keepNext/>
        <w:widowControl w:val="false"/>
        <w:shd w:val="clear" w:color="auto" w:fill="FFFFFF"/>
        <w:suppressAutoHyphens w:val="true"/>
        <w:bidi w:val="0"/>
        <w:ind w:left="0" w:right="0" w:firstLine="567"/>
        <w:jc w:val="both"/>
        <w:textAlignment w:val="baseline"/>
        <w:rPr>
          <w:lang w:val="uk-UA"/>
        </w:rPr>
      </w:pPr>
      <w:r>
        <w:rPr>
          <w:lang w:val="uk-UA"/>
        </w:rPr>
        <w:t>2. Рекомендувати гр. Чижевському А. В. замовити проект землеустрою, зазначений в  п. 1 даного рішення. Розроблений згідно чинного законодавства проект землеустрою подати на розгляд до міської ради.</w:t>
      </w:r>
    </w:p>
    <w:p>
      <w:pPr>
        <w:pStyle w:val="Normal"/>
        <w:keepNext/>
        <w:widowControl w:val="false"/>
        <w:shd w:val="clear" w:color="auto" w:fill="FFFFFF"/>
        <w:suppressAutoHyphens w:val="true"/>
        <w:bidi w:val="0"/>
        <w:spacing w:lineRule="auto" w:line="240"/>
        <w:ind w:left="0" w:right="0" w:firstLine="567"/>
        <w:jc w:val="both"/>
        <w:textAlignment w:val="baseline"/>
        <w:rPr>
          <w:sz w:val="23"/>
          <w:szCs w:val="24"/>
          <w:lang w:val="uk-UA"/>
        </w:rPr>
      </w:pPr>
      <w:r>
        <w:rPr>
          <w:rStyle w:val="Style15"/>
          <w:rFonts w:eastAsia="Times New Roman" w:cs="Times New Roman"/>
          <w:bCs/>
          <w:iCs/>
          <w:color w:val="000000"/>
          <w:sz w:val="23"/>
          <w:szCs w:val="24"/>
          <w:lang w:val="uk-UA" w:bidi="ar-SA"/>
        </w:rPr>
        <w:t>3.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ListParagraph"/>
        <w:keepNext/>
        <w:widowControl w:val="false"/>
        <w:shd w:val="clear" w:color="auto" w:fill="FFFFFF"/>
        <w:suppressAutoHyphens w:val="true"/>
        <w:bidi w:val="0"/>
        <w:spacing w:lineRule="auto" w:line="240" w:before="0" w:after="0"/>
        <w:ind w:left="0" w:right="0" w:firstLine="709"/>
        <w:jc w:val="both"/>
        <w:textAlignment w:val="baseline"/>
        <w:rPr/>
      </w:pPr>
      <w:r>
        <w:rPr/>
      </w:r>
    </w:p>
    <w:p>
      <w:pPr>
        <w:pStyle w:val="Normal"/>
        <w:shd w:val="clear" w:fill="FFFFFF"/>
        <w:ind w:left="0" w:right="0" w:firstLine="708"/>
        <w:jc w:val="both"/>
        <w:rPr/>
      </w:pPr>
      <w:r>
        <w:rPr/>
      </w:r>
    </w:p>
    <w:p>
      <w:pPr>
        <w:pStyle w:val="Normal"/>
        <w:shd w:val="clear" w:fill="FFFFFF"/>
        <w:ind w:left="0" w:right="0" w:firstLine="708"/>
        <w:jc w:val="both"/>
        <w:rPr/>
      </w:pPr>
      <w:r>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68"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6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RTFNum21">
    <w:name w:val="RTF_Num 2 1"/>
    <w:qFormat/>
    <w:rPr>
      <w:rFonts w:cs="Times New Roman"/>
    </w:rPr>
  </w:style>
  <w:style w:type="character" w:styleId="RTFNum22">
    <w:name w:val="RTF_Num 2 2"/>
    <w:qFormat/>
    <w:rPr>
      <w:rFonts w:eastAsia="StarSymbol;Arial Unicode MS"/>
    </w:rPr>
  </w:style>
  <w:style w:type="character" w:styleId="RTFNum23">
    <w:name w:val="RTF_Num 2 3"/>
    <w:qFormat/>
    <w:rPr>
      <w:rFonts w:eastAsia="StarSymbol;Arial Unicode MS"/>
    </w:rPr>
  </w:style>
  <w:style w:type="character" w:styleId="RTFNum24">
    <w:name w:val="RTF_Num 2 4"/>
    <w:qFormat/>
    <w:rPr/>
  </w:style>
  <w:style w:type="character" w:styleId="RTFNum25">
    <w:name w:val="RTF_Num 2 5"/>
    <w:qFormat/>
    <w:rPr/>
  </w:style>
  <w:style w:type="character" w:styleId="RTFNum26">
    <w:name w:val="RTF_Num 2 6"/>
    <w:qFormat/>
    <w:rPr/>
  </w:style>
  <w:style w:type="character" w:styleId="RTFNum27">
    <w:name w:val="RTF_Num 2 7"/>
    <w:qFormat/>
    <w:rPr/>
  </w:style>
  <w:style w:type="character" w:styleId="RTFNum28">
    <w:name w:val="RTF_Num 2 8"/>
    <w:qFormat/>
    <w:rPr/>
  </w:style>
  <w:style w:type="character" w:styleId="RTFNum29">
    <w:name w:val="RTF_Num 2 9"/>
    <w:qFormat/>
    <w:rPr/>
  </w:style>
  <w:style w:type="character" w:styleId="ListLabel2">
    <w:name w:val="ListLabel 2"/>
    <w:qFormat/>
    <w:rPr>
      <w:rFonts w:cs="Times New Roman"/>
    </w:rPr>
  </w:style>
  <w:style w:type="character" w:styleId="ListLabel3">
    <w:name w:val="ListLabel 3"/>
    <w:qFormat/>
    <w:rPr>
      <w:rFonts w:eastAsia="StarSymbol;Arial Unicode MS"/>
    </w:rPr>
  </w:style>
  <w:style w:type="character" w:styleId="ListLabel4">
    <w:name w:val="ListLabel 4"/>
    <w:qFormat/>
    <w:rPr>
      <w:rFonts w:eastAsia="StarSymbol;Arial Unicode MS"/>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numbering" w:styleId="RTFNum2">
    <w:name w:val="RTF_Num 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483</TotalTime>
  <Application>LibreOffice/5.1.6.2$Linux_X86_64 LibreOffice_project/10m0$Build-2</Application>
  <Pages>1</Pages>
  <Words>335</Words>
  <Characters>2236</Characters>
  <CharactersWithSpaces>2744</CharactersWithSpaces>
  <Paragraphs>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2021-07-07T11:25:00Z</cp:lastPrinted>
  <dcterms:modified xsi:type="dcterms:W3CDTF">2021-08-16T16:00:01Z</dcterms:modified>
  <cp:revision>93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